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DECC3" w14:textId="66948382" w:rsidR="00461583" w:rsidRDefault="001B1E51">
      <w:pPr>
        <w:rPr>
          <w:sz w:val="24"/>
          <w:szCs w:val="24"/>
        </w:rPr>
      </w:pPr>
      <w:r>
        <w:rPr>
          <w:b/>
          <w:bCs/>
          <w:sz w:val="28"/>
          <w:szCs w:val="28"/>
        </w:rPr>
        <w:t xml:space="preserve">    </w:t>
      </w:r>
      <w:r w:rsidRPr="001B1E51">
        <w:rPr>
          <w:b/>
          <w:bCs/>
          <w:sz w:val="28"/>
          <w:szCs w:val="28"/>
        </w:rPr>
        <w:t xml:space="preserve">Activiteitenverslag Stichting Erfgoed Heerlijkheid Well en Bergen </w:t>
      </w:r>
      <w:r w:rsidR="00B14FDA">
        <w:rPr>
          <w:b/>
          <w:bCs/>
          <w:sz w:val="28"/>
          <w:szCs w:val="28"/>
        </w:rPr>
        <w:br/>
      </w:r>
      <w:r w:rsidR="001E3521">
        <w:rPr>
          <w:b/>
          <w:bCs/>
          <w:sz w:val="28"/>
          <w:szCs w:val="28"/>
        </w:rPr>
        <w:br/>
        <w:t xml:space="preserve">                                                         </w:t>
      </w:r>
      <w:r w:rsidR="001E3521">
        <w:rPr>
          <w:noProof/>
        </w:rPr>
        <w:drawing>
          <wp:inline distT="0" distB="0" distL="0" distR="0" wp14:anchorId="78175E8B" wp14:editId="04EA4C62">
            <wp:extent cx="1228725" cy="1809269"/>
            <wp:effectExtent l="0" t="0" r="0" b="635"/>
            <wp:docPr id="198548995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32390" cy="1814665"/>
                    </a:xfrm>
                    <a:prstGeom prst="rect">
                      <a:avLst/>
                    </a:prstGeom>
                    <a:noFill/>
                    <a:ln>
                      <a:noFill/>
                    </a:ln>
                  </pic:spPr>
                </pic:pic>
              </a:graphicData>
            </a:graphic>
          </wp:inline>
        </w:drawing>
      </w:r>
      <w:r w:rsidR="001E3521">
        <w:rPr>
          <w:b/>
          <w:bCs/>
          <w:sz w:val="28"/>
          <w:szCs w:val="28"/>
        </w:rPr>
        <w:br/>
      </w:r>
      <w:r w:rsidR="001E3521">
        <w:rPr>
          <w:b/>
          <w:bCs/>
          <w:sz w:val="28"/>
          <w:szCs w:val="28"/>
        </w:rPr>
        <w:br/>
      </w:r>
      <w:r w:rsidR="00B14FDA">
        <w:rPr>
          <w:b/>
          <w:bCs/>
          <w:sz w:val="28"/>
          <w:szCs w:val="28"/>
        </w:rPr>
        <w:br/>
        <w:t>Over het jaar 2024</w:t>
      </w:r>
      <w:r w:rsidR="00B14FDA">
        <w:rPr>
          <w:b/>
          <w:bCs/>
          <w:sz w:val="28"/>
          <w:szCs w:val="28"/>
        </w:rPr>
        <w:br/>
      </w:r>
      <w:r w:rsidR="008E1B04" w:rsidRPr="00845DC4">
        <w:rPr>
          <w:sz w:val="24"/>
          <w:szCs w:val="24"/>
        </w:rPr>
        <w:t>In het verslagjaar 202</w:t>
      </w:r>
      <w:r w:rsidR="008E1B04">
        <w:rPr>
          <w:sz w:val="24"/>
          <w:szCs w:val="24"/>
        </w:rPr>
        <w:t>4</w:t>
      </w:r>
      <w:r w:rsidR="008E1B04" w:rsidRPr="00845DC4">
        <w:rPr>
          <w:sz w:val="24"/>
          <w:szCs w:val="24"/>
        </w:rPr>
        <w:t xml:space="preserve"> </w:t>
      </w:r>
      <w:r w:rsidR="008E1B04">
        <w:rPr>
          <w:sz w:val="24"/>
          <w:szCs w:val="24"/>
        </w:rPr>
        <w:t xml:space="preserve">heeft </w:t>
      </w:r>
      <w:r w:rsidR="008E1B04" w:rsidRPr="00845DC4">
        <w:rPr>
          <w:sz w:val="24"/>
          <w:szCs w:val="24"/>
        </w:rPr>
        <w:t xml:space="preserve">het bestuur </w:t>
      </w:r>
      <w:r w:rsidR="00D52CF1">
        <w:rPr>
          <w:sz w:val="24"/>
          <w:szCs w:val="24"/>
        </w:rPr>
        <w:t>drie</w:t>
      </w:r>
      <w:r w:rsidR="008E1B04">
        <w:rPr>
          <w:sz w:val="24"/>
          <w:szCs w:val="24"/>
        </w:rPr>
        <w:t xml:space="preserve"> keer </w:t>
      </w:r>
      <w:r w:rsidR="008E1B04" w:rsidRPr="00845DC4">
        <w:rPr>
          <w:sz w:val="24"/>
          <w:szCs w:val="24"/>
        </w:rPr>
        <w:t>vergaderd.</w:t>
      </w:r>
      <w:r w:rsidR="008E1B04">
        <w:rPr>
          <w:sz w:val="24"/>
          <w:szCs w:val="24"/>
        </w:rPr>
        <w:t xml:space="preserve"> Daarin zijn de volgende zaken vastgesteld:</w:t>
      </w:r>
      <w:r w:rsidR="00D52CF1">
        <w:rPr>
          <w:sz w:val="24"/>
          <w:szCs w:val="24"/>
        </w:rPr>
        <w:br/>
        <w:t xml:space="preserve">a. Er wordt een Stichting opgericht “Stichting Heerlijkheid Well en Bergen” gebaseerd op het oude rechtsgebied van de in 1796 opgeheven heerlijkheid. De notariële akte daarvan is gepasseerd op </w:t>
      </w:r>
      <w:r w:rsidR="00484945">
        <w:rPr>
          <w:sz w:val="24"/>
          <w:szCs w:val="24"/>
        </w:rPr>
        <w:t>2</w:t>
      </w:r>
      <w:r w:rsidR="00973443">
        <w:rPr>
          <w:sz w:val="24"/>
          <w:szCs w:val="24"/>
        </w:rPr>
        <w:t xml:space="preserve">6 </w:t>
      </w:r>
      <w:r w:rsidR="00484945">
        <w:rPr>
          <w:sz w:val="24"/>
          <w:szCs w:val="24"/>
        </w:rPr>
        <w:t>juni</w:t>
      </w:r>
      <w:r w:rsidR="00973443">
        <w:rPr>
          <w:sz w:val="24"/>
          <w:szCs w:val="24"/>
        </w:rPr>
        <w:t xml:space="preserve"> </w:t>
      </w:r>
      <w:r w:rsidR="00D52CF1">
        <w:rPr>
          <w:sz w:val="24"/>
          <w:szCs w:val="24"/>
        </w:rPr>
        <w:t>2024.</w:t>
      </w:r>
      <w:r w:rsidR="00973443">
        <w:rPr>
          <w:sz w:val="24"/>
          <w:szCs w:val="24"/>
        </w:rPr>
        <w:br/>
      </w:r>
      <w:r w:rsidR="00466C93">
        <w:rPr>
          <w:sz w:val="24"/>
          <w:szCs w:val="24"/>
        </w:rPr>
        <w:t xml:space="preserve">b. Het stichting zal de al bestaande werkgroep Oude Kerkhof te Well (eigendom van de Kerk met ANBI-status) begeleiden in het verwerven van gelden, de aanbesteding en het toezicht op de uitvoering. </w:t>
      </w:r>
      <w:r w:rsidR="00466C93">
        <w:rPr>
          <w:sz w:val="24"/>
          <w:szCs w:val="24"/>
        </w:rPr>
        <w:br/>
        <w:t>c</w:t>
      </w:r>
      <w:r w:rsidR="00973443">
        <w:rPr>
          <w:sz w:val="24"/>
          <w:szCs w:val="24"/>
        </w:rPr>
        <w:t xml:space="preserve">. </w:t>
      </w:r>
      <w:r w:rsidR="00484945">
        <w:rPr>
          <w:sz w:val="24"/>
          <w:szCs w:val="24"/>
        </w:rPr>
        <w:t>De website van de stichting is kort daarvoor in de lucht gegaan met www.erfgoedwell.nl</w:t>
      </w:r>
      <w:r w:rsidR="00D52CF1">
        <w:rPr>
          <w:sz w:val="24"/>
          <w:szCs w:val="24"/>
        </w:rPr>
        <w:br/>
      </w:r>
      <w:r w:rsidR="00466C93">
        <w:rPr>
          <w:sz w:val="24"/>
          <w:szCs w:val="24"/>
        </w:rPr>
        <w:t>d</w:t>
      </w:r>
      <w:r w:rsidR="00484945">
        <w:rPr>
          <w:sz w:val="24"/>
          <w:szCs w:val="24"/>
        </w:rPr>
        <w:t xml:space="preserve">. Er is een bankrekening bij de RABO geopend, ook omdat mensen dan op ons kunnen stemmen en ons daarmee jaarlijks </w:t>
      </w:r>
      <w:r w:rsidR="008A3768">
        <w:rPr>
          <w:sz w:val="24"/>
          <w:szCs w:val="24"/>
        </w:rPr>
        <w:t xml:space="preserve">een </w:t>
      </w:r>
      <w:r w:rsidR="00484945">
        <w:rPr>
          <w:sz w:val="24"/>
          <w:szCs w:val="24"/>
        </w:rPr>
        <w:t>financiële injectie kunnen geven.</w:t>
      </w:r>
      <w:r w:rsidR="00484945">
        <w:rPr>
          <w:sz w:val="24"/>
          <w:szCs w:val="24"/>
        </w:rPr>
        <w:br/>
      </w:r>
      <w:r w:rsidR="00466C93">
        <w:rPr>
          <w:sz w:val="24"/>
          <w:szCs w:val="24"/>
        </w:rPr>
        <w:t>e</w:t>
      </w:r>
      <w:r w:rsidR="00484945">
        <w:rPr>
          <w:sz w:val="24"/>
          <w:szCs w:val="24"/>
        </w:rPr>
        <w:t>. Er is een ANBI-status aangevraagd bij de Belastingdienst, zodat men belastingvrij kan schenken. Kort daarop doet een gulle schenker een grot</w:t>
      </w:r>
      <w:r w:rsidR="006D4DD0">
        <w:rPr>
          <w:sz w:val="24"/>
          <w:szCs w:val="24"/>
        </w:rPr>
        <w:t>e</w:t>
      </w:r>
      <w:r w:rsidR="00484945">
        <w:rPr>
          <w:sz w:val="24"/>
          <w:szCs w:val="24"/>
        </w:rPr>
        <w:t xml:space="preserve"> gift waardoor de grond van de rosmolen aangekocht kan worden. </w:t>
      </w:r>
      <w:r w:rsidR="008A3768">
        <w:rPr>
          <w:sz w:val="24"/>
          <w:szCs w:val="24"/>
        </w:rPr>
        <w:br/>
        <w:t xml:space="preserve">f. Ten aanzien van de publiciteit wordt besloten de oprichting en de activiteiten niet ruim bekend te stellen, totdat wij de grond en bouwplannen gereed hebben m.b.t. de rosmolen. </w:t>
      </w:r>
      <w:r w:rsidR="00466C93">
        <w:rPr>
          <w:sz w:val="24"/>
          <w:szCs w:val="24"/>
        </w:rPr>
        <w:br/>
      </w:r>
      <w:r w:rsidR="00D52CF1">
        <w:rPr>
          <w:sz w:val="24"/>
          <w:szCs w:val="24"/>
        </w:rPr>
        <w:br/>
      </w:r>
      <w:r w:rsidR="00B14FDA">
        <w:rPr>
          <w:b/>
          <w:bCs/>
          <w:sz w:val="28"/>
          <w:szCs w:val="28"/>
        </w:rPr>
        <w:t xml:space="preserve">Over het jaar </w:t>
      </w:r>
      <w:r w:rsidRPr="001B1E51">
        <w:rPr>
          <w:b/>
          <w:bCs/>
          <w:sz w:val="28"/>
          <w:szCs w:val="28"/>
        </w:rPr>
        <w:t>2025</w:t>
      </w:r>
      <w:r>
        <w:rPr>
          <w:b/>
          <w:bCs/>
          <w:sz w:val="28"/>
          <w:szCs w:val="28"/>
        </w:rPr>
        <w:br/>
      </w:r>
      <w:r w:rsidR="00845DC4" w:rsidRPr="00845DC4">
        <w:rPr>
          <w:sz w:val="24"/>
          <w:szCs w:val="24"/>
        </w:rPr>
        <w:t xml:space="preserve">In het verslagjaar 2025 </w:t>
      </w:r>
      <w:r w:rsidR="00C33252">
        <w:rPr>
          <w:sz w:val="24"/>
          <w:szCs w:val="24"/>
        </w:rPr>
        <w:t xml:space="preserve">heeft </w:t>
      </w:r>
      <w:r w:rsidR="00845DC4" w:rsidRPr="00845DC4">
        <w:rPr>
          <w:sz w:val="24"/>
          <w:szCs w:val="24"/>
        </w:rPr>
        <w:t xml:space="preserve">het bestuur </w:t>
      </w:r>
      <w:r w:rsidR="00C33252">
        <w:rPr>
          <w:sz w:val="24"/>
          <w:szCs w:val="24"/>
        </w:rPr>
        <w:t xml:space="preserve">vijf keer </w:t>
      </w:r>
      <w:r w:rsidR="00845DC4" w:rsidRPr="00845DC4">
        <w:rPr>
          <w:sz w:val="24"/>
          <w:szCs w:val="24"/>
        </w:rPr>
        <w:t>vergaderd.</w:t>
      </w:r>
      <w:r w:rsidR="00C33252">
        <w:rPr>
          <w:sz w:val="24"/>
          <w:szCs w:val="24"/>
        </w:rPr>
        <w:t xml:space="preserve"> </w:t>
      </w:r>
      <w:r w:rsidR="007B423F">
        <w:rPr>
          <w:sz w:val="24"/>
          <w:szCs w:val="24"/>
        </w:rPr>
        <w:t>Daarin zijn de volgende zaken vastgesteld:</w:t>
      </w:r>
      <w:r w:rsidR="007B423F">
        <w:rPr>
          <w:sz w:val="24"/>
          <w:szCs w:val="24"/>
        </w:rPr>
        <w:br/>
        <w:t xml:space="preserve">a. </w:t>
      </w:r>
      <w:r w:rsidR="007B423F" w:rsidRPr="00C556EF">
        <w:rPr>
          <w:sz w:val="24"/>
          <w:szCs w:val="24"/>
        </w:rPr>
        <w:t xml:space="preserve">Gekozen wordt </w:t>
      </w:r>
      <w:r w:rsidR="007B423F">
        <w:rPr>
          <w:sz w:val="24"/>
          <w:szCs w:val="24"/>
        </w:rPr>
        <w:t xml:space="preserve">als logo </w:t>
      </w:r>
      <w:r w:rsidR="007B423F" w:rsidRPr="00C556EF">
        <w:rPr>
          <w:sz w:val="24"/>
          <w:szCs w:val="24"/>
        </w:rPr>
        <w:t>model 1 met de 5 bolletjes</w:t>
      </w:r>
      <w:r w:rsidR="007B423F">
        <w:rPr>
          <w:sz w:val="24"/>
          <w:szCs w:val="24"/>
        </w:rPr>
        <w:t xml:space="preserve"> (van de 5 kernen van de heerlijkheid) </w:t>
      </w:r>
      <w:r w:rsidR="007B423F" w:rsidRPr="00C556EF">
        <w:rPr>
          <w:sz w:val="24"/>
          <w:szCs w:val="24"/>
        </w:rPr>
        <w:t xml:space="preserve"> </w:t>
      </w:r>
      <w:r w:rsidR="007B423F">
        <w:rPr>
          <w:sz w:val="24"/>
          <w:szCs w:val="24"/>
        </w:rPr>
        <w:t>met</w:t>
      </w:r>
      <w:r w:rsidR="007B423F" w:rsidRPr="00C556EF">
        <w:rPr>
          <w:sz w:val="24"/>
          <w:szCs w:val="24"/>
        </w:rPr>
        <w:t xml:space="preserve"> </w:t>
      </w:r>
      <w:r w:rsidR="007B423F">
        <w:rPr>
          <w:sz w:val="24"/>
          <w:szCs w:val="24"/>
        </w:rPr>
        <w:t xml:space="preserve">de </w:t>
      </w:r>
      <w:r w:rsidR="007B423F" w:rsidRPr="00C556EF">
        <w:rPr>
          <w:sz w:val="24"/>
          <w:szCs w:val="24"/>
        </w:rPr>
        <w:t xml:space="preserve">2 </w:t>
      </w:r>
      <w:r w:rsidR="00753D85">
        <w:rPr>
          <w:sz w:val="24"/>
          <w:szCs w:val="24"/>
        </w:rPr>
        <w:t>kasteel</w:t>
      </w:r>
      <w:r w:rsidR="007B423F" w:rsidRPr="00C556EF">
        <w:rPr>
          <w:sz w:val="24"/>
          <w:szCs w:val="24"/>
        </w:rPr>
        <w:t xml:space="preserve">poorten. </w:t>
      </w:r>
      <w:r w:rsidR="007B423F">
        <w:rPr>
          <w:sz w:val="24"/>
          <w:szCs w:val="24"/>
        </w:rPr>
        <w:br/>
      </w:r>
      <w:r w:rsidR="00275D7A">
        <w:rPr>
          <w:sz w:val="24"/>
          <w:szCs w:val="24"/>
        </w:rPr>
        <w:t>b</w:t>
      </w:r>
      <w:r w:rsidR="007B423F">
        <w:rPr>
          <w:sz w:val="24"/>
          <w:szCs w:val="24"/>
        </w:rPr>
        <w:t>. Er is besloten geen BTW vooraftrek aan te vragen, omdat er ook geen inkomsten zullen zijn die B</w:t>
      </w:r>
      <w:r w:rsidR="00275D7A">
        <w:rPr>
          <w:sz w:val="24"/>
          <w:szCs w:val="24"/>
        </w:rPr>
        <w:t>T</w:t>
      </w:r>
      <w:r w:rsidR="007B423F">
        <w:rPr>
          <w:sz w:val="24"/>
          <w:szCs w:val="24"/>
        </w:rPr>
        <w:t>W opleveren.</w:t>
      </w:r>
      <w:r w:rsidR="00B14FDA">
        <w:rPr>
          <w:sz w:val="24"/>
          <w:szCs w:val="24"/>
        </w:rPr>
        <w:br/>
        <w:t xml:space="preserve">c. De grond van de Rosmolen is via de notaris op 17 april 2025 in eigendom van onze stichting gekomen. Een klein stuk </w:t>
      </w:r>
      <w:r w:rsidR="00215569">
        <w:rPr>
          <w:sz w:val="24"/>
          <w:szCs w:val="24"/>
        </w:rPr>
        <w:t>v</w:t>
      </w:r>
      <w:r w:rsidR="008F4BA6">
        <w:rPr>
          <w:sz w:val="24"/>
          <w:szCs w:val="24"/>
        </w:rPr>
        <w:t xml:space="preserve">an circa 8 m2 </w:t>
      </w:r>
      <w:r w:rsidR="00B14FDA">
        <w:rPr>
          <w:sz w:val="24"/>
          <w:szCs w:val="24"/>
        </w:rPr>
        <w:t>is nog te verwerven van de buurman Daniels.</w:t>
      </w:r>
      <w:r w:rsidR="008F4BA6">
        <w:rPr>
          <w:sz w:val="24"/>
          <w:szCs w:val="24"/>
        </w:rPr>
        <w:t xml:space="preserve"> Deze zijn welwillend.</w:t>
      </w:r>
      <w:r w:rsidR="00B14FDA">
        <w:rPr>
          <w:sz w:val="24"/>
          <w:szCs w:val="24"/>
        </w:rPr>
        <w:br/>
        <w:t>d. De jaarrekening 2024 is door de penningmeester ge</w:t>
      </w:r>
      <w:r w:rsidR="00D23805">
        <w:rPr>
          <w:sz w:val="24"/>
          <w:szCs w:val="24"/>
        </w:rPr>
        <w:t>m</w:t>
      </w:r>
      <w:r w:rsidR="00B14FDA">
        <w:rPr>
          <w:sz w:val="24"/>
          <w:szCs w:val="24"/>
        </w:rPr>
        <w:t>aakt en gepubliceerd op de website. Dat publiceren</w:t>
      </w:r>
      <w:r w:rsidR="00790967">
        <w:rPr>
          <w:sz w:val="24"/>
          <w:szCs w:val="24"/>
        </w:rPr>
        <w:t xml:space="preserve"> ervan</w:t>
      </w:r>
      <w:r w:rsidR="00B14FDA">
        <w:rPr>
          <w:sz w:val="24"/>
          <w:szCs w:val="24"/>
        </w:rPr>
        <w:t xml:space="preserve"> op de website was tevens een vereiste voor de ANBI-status.</w:t>
      </w:r>
      <w:r w:rsidR="003F7190">
        <w:rPr>
          <w:sz w:val="24"/>
          <w:szCs w:val="24"/>
        </w:rPr>
        <w:br/>
      </w:r>
      <w:r w:rsidR="003F7190">
        <w:rPr>
          <w:sz w:val="24"/>
          <w:szCs w:val="24"/>
        </w:rPr>
        <w:lastRenderedPageBreak/>
        <w:t>e. Wij vallen nu onder collectieve bestuurdersverzekering van de gemeente.</w:t>
      </w:r>
      <w:r w:rsidR="00A6461C">
        <w:rPr>
          <w:sz w:val="24"/>
          <w:szCs w:val="24"/>
        </w:rPr>
        <w:br/>
        <w:t xml:space="preserve">f. </w:t>
      </w:r>
      <w:r w:rsidR="00FB73EC">
        <w:rPr>
          <w:sz w:val="24"/>
          <w:szCs w:val="24"/>
        </w:rPr>
        <w:t xml:space="preserve"> </w:t>
      </w:r>
      <w:r w:rsidR="00A6461C">
        <w:rPr>
          <w:sz w:val="24"/>
          <w:szCs w:val="24"/>
        </w:rPr>
        <w:t>Om subsidie aan te kunnen vragen bij de provincie en om makkelijk fiscaal te kunnen handelen</w:t>
      </w:r>
      <w:r w:rsidR="00F73DA3">
        <w:rPr>
          <w:sz w:val="24"/>
          <w:szCs w:val="24"/>
        </w:rPr>
        <w:t xml:space="preserve"> wordt later</w:t>
      </w:r>
      <w:r w:rsidR="00A6461C">
        <w:rPr>
          <w:sz w:val="24"/>
          <w:szCs w:val="24"/>
        </w:rPr>
        <w:t xml:space="preserve"> E-herkenning </w:t>
      </w:r>
      <w:r w:rsidR="00F73DA3">
        <w:rPr>
          <w:sz w:val="24"/>
          <w:szCs w:val="24"/>
        </w:rPr>
        <w:t xml:space="preserve">aangevraagd. Dit </w:t>
      </w:r>
      <w:r w:rsidR="002D7481">
        <w:rPr>
          <w:sz w:val="24"/>
          <w:szCs w:val="24"/>
        </w:rPr>
        <w:t xml:space="preserve">is </w:t>
      </w:r>
      <w:r w:rsidR="009E0683">
        <w:rPr>
          <w:sz w:val="24"/>
          <w:szCs w:val="24"/>
        </w:rPr>
        <w:t xml:space="preserve">pas </w:t>
      </w:r>
      <w:r w:rsidR="002D7481">
        <w:rPr>
          <w:sz w:val="24"/>
          <w:szCs w:val="24"/>
        </w:rPr>
        <w:t xml:space="preserve">nodig </w:t>
      </w:r>
      <w:r w:rsidR="00F73DA3">
        <w:rPr>
          <w:sz w:val="24"/>
          <w:szCs w:val="24"/>
        </w:rPr>
        <w:t xml:space="preserve">zodra </w:t>
      </w:r>
      <w:r w:rsidR="002D7481">
        <w:rPr>
          <w:sz w:val="24"/>
          <w:szCs w:val="24"/>
        </w:rPr>
        <w:t xml:space="preserve">er subsidie nodig is voor de </w:t>
      </w:r>
      <w:r w:rsidR="00F73DA3">
        <w:rPr>
          <w:sz w:val="24"/>
          <w:szCs w:val="24"/>
        </w:rPr>
        <w:t xml:space="preserve">restauratie en/of </w:t>
      </w:r>
      <w:r w:rsidR="002D7481">
        <w:rPr>
          <w:sz w:val="24"/>
          <w:szCs w:val="24"/>
        </w:rPr>
        <w:t xml:space="preserve">het </w:t>
      </w:r>
      <w:r w:rsidR="00F73DA3">
        <w:rPr>
          <w:sz w:val="24"/>
          <w:szCs w:val="24"/>
        </w:rPr>
        <w:t>bouwproces</w:t>
      </w:r>
      <w:r w:rsidR="002D7481">
        <w:rPr>
          <w:sz w:val="24"/>
          <w:szCs w:val="24"/>
        </w:rPr>
        <w:t>.</w:t>
      </w:r>
      <w:r w:rsidR="00A6461C">
        <w:rPr>
          <w:sz w:val="24"/>
          <w:szCs w:val="24"/>
        </w:rPr>
        <w:br/>
        <w:t>g. De Rijksdienst voor het Cultureel Erfgoed is bereid de rosmolen tot onderdeel van het kasteel ens</w:t>
      </w:r>
      <w:r w:rsidR="00202B33">
        <w:rPr>
          <w:sz w:val="24"/>
          <w:szCs w:val="24"/>
        </w:rPr>
        <w:t>e</w:t>
      </w:r>
      <w:r w:rsidR="00A6461C">
        <w:rPr>
          <w:sz w:val="24"/>
          <w:szCs w:val="24"/>
        </w:rPr>
        <w:t>mble te maken, waarmee het ook een rijksmonument wordt. Dat heeft subsidievoordelen, maar belemmer</w:t>
      </w:r>
      <w:r w:rsidR="008F4BA6">
        <w:rPr>
          <w:sz w:val="24"/>
          <w:szCs w:val="24"/>
        </w:rPr>
        <w:t>t</w:t>
      </w:r>
      <w:r w:rsidR="00A6461C">
        <w:rPr>
          <w:sz w:val="24"/>
          <w:szCs w:val="24"/>
        </w:rPr>
        <w:t xml:space="preserve"> ook de herbouw. Volgend jaar bepalen </w:t>
      </w:r>
      <w:r w:rsidR="008F4BA6">
        <w:rPr>
          <w:sz w:val="24"/>
          <w:szCs w:val="24"/>
        </w:rPr>
        <w:t xml:space="preserve">wij </w:t>
      </w:r>
      <w:r w:rsidR="00A6461C">
        <w:rPr>
          <w:sz w:val="24"/>
          <w:szCs w:val="24"/>
        </w:rPr>
        <w:t>op welk moment</w:t>
      </w:r>
      <w:r w:rsidR="009F015A">
        <w:rPr>
          <w:sz w:val="24"/>
          <w:szCs w:val="24"/>
        </w:rPr>
        <w:t xml:space="preserve"> het een rijksmonument zou kunnen worden</w:t>
      </w:r>
      <w:r w:rsidR="00A6461C">
        <w:rPr>
          <w:sz w:val="24"/>
          <w:szCs w:val="24"/>
        </w:rPr>
        <w:t>.</w:t>
      </w:r>
      <w:r w:rsidR="00BC0768">
        <w:rPr>
          <w:sz w:val="24"/>
          <w:szCs w:val="24"/>
        </w:rPr>
        <w:br/>
        <w:t>h. Voor de provinciale subsidie voor het herstel van de grafkruisen op het Oude Kerkhof in Well zijn alle stukken voorbereid door onze stichting en ingediend door de kerk. De subsidie is ver</w:t>
      </w:r>
      <w:r w:rsidR="00666CFC">
        <w:rPr>
          <w:sz w:val="24"/>
          <w:szCs w:val="24"/>
        </w:rPr>
        <w:t>s</w:t>
      </w:r>
      <w:r w:rsidR="00BC0768">
        <w:rPr>
          <w:sz w:val="24"/>
          <w:szCs w:val="24"/>
        </w:rPr>
        <w:t>trekt</w:t>
      </w:r>
      <w:r w:rsidR="00220FED">
        <w:rPr>
          <w:sz w:val="24"/>
          <w:szCs w:val="24"/>
        </w:rPr>
        <w:t xml:space="preserve"> en twee spon</w:t>
      </w:r>
      <w:r w:rsidR="00C705C9">
        <w:rPr>
          <w:sz w:val="24"/>
          <w:szCs w:val="24"/>
        </w:rPr>
        <w:t>s</w:t>
      </w:r>
      <w:r w:rsidR="00220FED">
        <w:rPr>
          <w:sz w:val="24"/>
          <w:szCs w:val="24"/>
        </w:rPr>
        <w:t xml:space="preserve">ors hebben het bedrag aangevuld. Aannemingsbedrijf </w:t>
      </w:r>
      <w:r w:rsidR="00BC0768">
        <w:rPr>
          <w:sz w:val="24"/>
          <w:szCs w:val="24"/>
        </w:rPr>
        <w:t xml:space="preserve">ACWell heeft de opdracht gekregen dit </w:t>
      </w:r>
      <w:r w:rsidR="00666CFC">
        <w:rPr>
          <w:sz w:val="24"/>
          <w:szCs w:val="24"/>
        </w:rPr>
        <w:t xml:space="preserve">-conform de subsidievoorwaarde- </w:t>
      </w:r>
      <w:r w:rsidR="00BC0768">
        <w:rPr>
          <w:sz w:val="24"/>
          <w:szCs w:val="24"/>
        </w:rPr>
        <w:t>voor 14 juni 2016 te herstellen.</w:t>
      </w:r>
      <w:r w:rsidR="00A6461C">
        <w:rPr>
          <w:sz w:val="24"/>
          <w:szCs w:val="24"/>
        </w:rPr>
        <w:br/>
      </w:r>
      <w:r w:rsidR="00A6461C">
        <w:rPr>
          <w:sz w:val="24"/>
          <w:szCs w:val="24"/>
        </w:rPr>
        <w:br/>
      </w:r>
    </w:p>
    <w:sectPr w:rsidR="004615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E51"/>
    <w:rsid w:val="000A2F29"/>
    <w:rsid w:val="001135C1"/>
    <w:rsid w:val="00163D60"/>
    <w:rsid w:val="001B1E51"/>
    <w:rsid w:val="001E3521"/>
    <w:rsid w:val="00202B33"/>
    <w:rsid w:val="00215569"/>
    <w:rsid w:val="00220FED"/>
    <w:rsid w:val="00275D7A"/>
    <w:rsid w:val="002D7481"/>
    <w:rsid w:val="003A694A"/>
    <w:rsid w:val="003F7190"/>
    <w:rsid w:val="00461583"/>
    <w:rsid w:val="00466C93"/>
    <w:rsid w:val="00472E89"/>
    <w:rsid w:val="00484945"/>
    <w:rsid w:val="004E72B3"/>
    <w:rsid w:val="00666CFC"/>
    <w:rsid w:val="006D4DD0"/>
    <w:rsid w:val="00753D85"/>
    <w:rsid w:val="0079054E"/>
    <w:rsid w:val="00790967"/>
    <w:rsid w:val="007B423F"/>
    <w:rsid w:val="00845DC4"/>
    <w:rsid w:val="008A3768"/>
    <w:rsid w:val="008E1B04"/>
    <w:rsid w:val="008F4BA6"/>
    <w:rsid w:val="00973443"/>
    <w:rsid w:val="009E0683"/>
    <w:rsid w:val="009F015A"/>
    <w:rsid w:val="00A6461C"/>
    <w:rsid w:val="00AC5C22"/>
    <w:rsid w:val="00AD271A"/>
    <w:rsid w:val="00B14FDA"/>
    <w:rsid w:val="00B322A9"/>
    <w:rsid w:val="00BC0768"/>
    <w:rsid w:val="00C33252"/>
    <w:rsid w:val="00C4493F"/>
    <w:rsid w:val="00C705C9"/>
    <w:rsid w:val="00D23805"/>
    <w:rsid w:val="00D52CF1"/>
    <w:rsid w:val="00F73DA3"/>
    <w:rsid w:val="00FB73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4C45B"/>
  <w15:chartTrackingRefBased/>
  <w15:docId w15:val="{64E12740-27B2-4CE9-9EFF-1862F9888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B1E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1B1E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1B1E5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1B1E5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1B1E5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1B1E5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B1E5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B1E5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B1E5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B1E5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1B1E5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1B1E5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1B1E5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1B1E5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1B1E5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B1E5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B1E5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B1E51"/>
    <w:rPr>
      <w:rFonts w:eastAsiaTheme="majorEastAsia" w:cstheme="majorBidi"/>
      <w:color w:val="272727" w:themeColor="text1" w:themeTint="D8"/>
    </w:rPr>
  </w:style>
  <w:style w:type="paragraph" w:styleId="Titel">
    <w:name w:val="Title"/>
    <w:basedOn w:val="Standaard"/>
    <w:next w:val="Standaard"/>
    <w:link w:val="TitelChar"/>
    <w:uiPriority w:val="10"/>
    <w:qFormat/>
    <w:rsid w:val="001B1E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B1E5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B1E5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B1E5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B1E5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B1E51"/>
    <w:rPr>
      <w:i/>
      <w:iCs/>
      <w:color w:val="404040" w:themeColor="text1" w:themeTint="BF"/>
    </w:rPr>
  </w:style>
  <w:style w:type="paragraph" w:styleId="Lijstalinea">
    <w:name w:val="List Paragraph"/>
    <w:basedOn w:val="Standaard"/>
    <w:uiPriority w:val="34"/>
    <w:qFormat/>
    <w:rsid w:val="001B1E51"/>
    <w:pPr>
      <w:ind w:left="720"/>
      <w:contextualSpacing/>
    </w:pPr>
  </w:style>
  <w:style w:type="character" w:styleId="Intensievebenadrukking">
    <w:name w:val="Intense Emphasis"/>
    <w:basedOn w:val="Standaardalinea-lettertype"/>
    <w:uiPriority w:val="21"/>
    <w:qFormat/>
    <w:rsid w:val="001B1E51"/>
    <w:rPr>
      <w:i/>
      <w:iCs/>
      <w:color w:val="2F5496" w:themeColor="accent1" w:themeShade="BF"/>
    </w:rPr>
  </w:style>
  <w:style w:type="paragraph" w:styleId="Duidelijkcitaat">
    <w:name w:val="Intense Quote"/>
    <w:basedOn w:val="Standaard"/>
    <w:next w:val="Standaard"/>
    <w:link w:val="DuidelijkcitaatChar"/>
    <w:uiPriority w:val="30"/>
    <w:qFormat/>
    <w:rsid w:val="001B1E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1B1E51"/>
    <w:rPr>
      <w:i/>
      <w:iCs/>
      <w:color w:val="2F5496" w:themeColor="accent1" w:themeShade="BF"/>
    </w:rPr>
  </w:style>
  <w:style w:type="character" w:styleId="Intensieveverwijzing">
    <w:name w:val="Intense Reference"/>
    <w:basedOn w:val="Standaardalinea-lettertype"/>
    <w:uiPriority w:val="32"/>
    <w:qFormat/>
    <w:rsid w:val="001B1E5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347</TotalTime>
  <Pages>2</Pages>
  <Words>458</Words>
  <Characters>2521</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 van Broeckhuysen</dc:creator>
  <cp:keywords/>
  <dc:description/>
  <cp:lastModifiedBy>Ronald van Broeckhuysen</cp:lastModifiedBy>
  <cp:revision>45</cp:revision>
  <dcterms:created xsi:type="dcterms:W3CDTF">2026-09-13T11:50:00Z</dcterms:created>
  <dcterms:modified xsi:type="dcterms:W3CDTF">2026-09-14T07:09:00Z</dcterms:modified>
</cp:coreProperties>
</file>